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BB" w:rsidRPr="002D4864" w:rsidRDefault="00AB0CEE">
      <w:pPr>
        <w:pStyle w:val="a3"/>
        <w:spacing w:before="74"/>
        <w:ind w:left="2375" w:right="2379" w:firstLine="0"/>
        <w:jc w:val="center"/>
        <w:rPr>
          <w:lang w:val="en-US"/>
        </w:rPr>
      </w:pPr>
      <w:r>
        <w:rPr>
          <w:lang w:val="en-US" w:bidi="en-US"/>
        </w:rPr>
        <w:t>ORDER</w:t>
      </w:r>
    </w:p>
    <w:p w:rsidR="003471BB" w:rsidRPr="002D4864" w:rsidRDefault="002D4864" w:rsidP="00AB0CEE">
      <w:pPr>
        <w:pStyle w:val="a3"/>
        <w:spacing w:before="2"/>
        <w:ind w:left="2375" w:right="2382" w:firstLine="0"/>
        <w:jc w:val="center"/>
        <w:rPr>
          <w:lang w:val="en-US"/>
        </w:rPr>
      </w:pPr>
      <w:r>
        <w:rPr>
          <w:lang w:val="en-US" w:bidi="en-US"/>
        </w:rPr>
        <w:t>Economic Development Department</w:t>
      </w:r>
      <w:r>
        <w:rPr>
          <w:lang w:val="en-US" w:bidi="en-US"/>
        </w:rPr>
        <w:br/>
      </w:r>
      <w:r w:rsidR="00AB0CEE">
        <w:rPr>
          <w:lang w:val="en-US" w:bidi="en-US"/>
        </w:rPr>
        <w:t>of Novgorod Region</w:t>
      </w:r>
      <w:r w:rsidR="00AB0CEE">
        <w:rPr>
          <w:lang w:val="en-US" w:bidi="en-US"/>
        </w:rPr>
        <w:br/>
      </w:r>
      <w:r w:rsidR="00AB0CEE">
        <w:rPr>
          <w:lang w:val="en-US" w:bidi="en-US"/>
        </w:rPr>
        <w:br/>
        <w:t>dated April 28, 2017 No. 42</w:t>
      </w:r>
    </w:p>
    <w:p w:rsidR="003471BB" w:rsidRPr="002D4864" w:rsidRDefault="003471BB">
      <w:pPr>
        <w:pStyle w:val="a3"/>
        <w:spacing w:before="11"/>
        <w:ind w:left="0" w:firstLine="0"/>
        <w:jc w:val="left"/>
        <w:rPr>
          <w:sz w:val="27"/>
          <w:lang w:val="en-US"/>
        </w:rPr>
      </w:pPr>
    </w:p>
    <w:p w:rsidR="003471BB" w:rsidRPr="002D4864" w:rsidRDefault="00AB0CEE" w:rsidP="00AB0CEE">
      <w:pPr>
        <w:pStyle w:val="1"/>
        <w:spacing w:line="242" w:lineRule="auto"/>
        <w:ind w:left="0"/>
        <w:jc w:val="center"/>
        <w:rPr>
          <w:lang w:val="en-US"/>
        </w:rPr>
      </w:pPr>
      <w:r>
        <w:rPr>
          <w:lang w:val="en-US" w:bidi="en-US"/>
        </w:rPr>
        <w:t>On approval of the Procedure of support of Investment projects being implemented and (or) planned to be implemented in the territory</w:t>
      </w:r>
    </w:p>
    <w:p w:rsidR="003471BB" w:rsidRPr="002D4864" w:rsidRDefault="00AB0CEE">
      <w:pPr>
        <w:spacing w:line="317" w:lineRule="exact"/>
        <w:ind w:left="1553"/>
        <w:rPr>
          <w:b/>
          <w:sz w:val="28"/>
          <w:lang w:val="en-US"/>
        </w:rPr>
      </w:pPr>
      <w:proofErr w:type="gramStart"/>
      <w:r>
        <w:rPr>
          <w:b/>
          <w:sz w:val="28"/>
          <w:lang w:val="en-US" w:bidi="en-US"/>
        </w:rPr>
        <w:t>of</w:t>
      </w:r>
      <w:proofErr w:type="gramEnd"/>
      <w:r>
        <w:rPr>
          <w:b/>
          <w:sz w:val="28"/>
          <w:lang w:val="en-US" w:bidi="en-US"/>
        </w:rPr>
        <w:t xml:space="preserve"> Novgorod region under the “single window” principle</w:t>
      </w:r>
    </w:p>
    <w:p w:rsidR="003471BB" w:rsidRPr="002D4864" w:rsidRDefault="003471BB">
      <w:pPr>
        <w:pStyle w:val="a3"/>
        <w:spacing w:before="10"/>
        <w:ind w:left="0" w:firstLine="0"/>
        <w:jc w:val="left"/>
        <w:rPr>
          <w:b/>
          <w:sz w:val="27"/>
          <w:lang w:val="en-US"/>
        </w:rPr>
      </w:pPr>
    </w:p>
    <w:p w:rsidR="003471BB" w:rsidRPr="002D4864" w:rsidRDefault="00AB0CEE">
      <w:pPr>
        <w:pStyle w:val="a3"/>
        <w:spacing w:before="1"/>
        <w:ind w:right="102"/>
        <w:rPr>
          <w:lang w:val="en-US"/>
        </w:rPr>
      </w:pPr>
      <w:r>
        <w:rPr>
          <w:lang w:val="en-US" w:bidi="en-US"/>
        </w:rPr>
        <w:t>Procedure of support of Investment projects being implemented and (or) planned to be implemented in the territory of Novgorod region under the “single window” principle (hereinafter referred to as “the Procedure”) determines the procedure for arrangements of the State Educational Autonomous Institution “Novgorod Region Development Agency” (hereinafter referred to as “the Agency”) with the entities involved in investment activities under implementation of investment project in the territory of Novgorod region.</w:t>
      </w:r>
    </w:p>
    <w:p w:rsidR="003471BB" w:rsidRPr="002D4864" w:rsidRDefault="00AB0CEE">
      <w:pPr>
        <w:pStyle w:val="a3"/>
        <w:ind w:right="108"/>
        <w:rPr>
          <w:lang w:val="en-US"/>
        </w:rPr>
      </w:pPr>
      <w:r>
        <w:rPr>
          <w:lang w:val="en-US" w:bidi="en-US"/>
        </w:rPr>
        <w:t>Hereby the Agency is designated as an authorized organization to support investment projects being implemented and (or) planned to be implemented in the territory of Novgorod region under the “single window” principle.</w:t>
      </w:r>
    </w:p>
    <w:p w:rsidR="003471BB" w:rsidRPr="002D4864" w:rsidRDefault="00AB0CEE">
      <w:pPr>
        <w:pStyle w:val="a3"/>
        <w:spacing w:before="1" w:line="322" w:lineRule="exact"/>
        <w:ind w:left="810" w:firstLine="0"/>
        <w:jc w:val="left"/>
        <w:rPr>
          <w:lang w:val="en-US"/>
        </w:rPr>
      </w:pPr>
      <w:r>
        <w:rPr>
          <w:lang w:val="en-US" w:bidi="en-US"/>
        </w:rPr>
        <w:t>Subject to the Procedure the Agency shall perform the following functions:</w:t>
      </w:r>
    </w:p>
    <w:p w:rsidR="003471BB" w:rsidRPr="002D4864" w:rsidRDefault="00AB0CEE">
      <w:pPr>
        <w:pStyle w:val="a3"/>
        <w:ind w:right="104"/>
        <w:rPr>
          <w:lang w:val="en-US"/>
        </w:rPr>
      </w:pPr>
      <w:proofErr w:type="gramStart"/>
      <w:r>
        <w:rPr>
          <w:lang w:val="en-US" w:bidi="en-US"/>
        </w:rPr>
        <w:t>considering</w:t>
      </w:r>
      <w:proofErr w:type="gramEnd"/>
      <w:r>
        <w:rPr>
          <w:lang w:val="en-US" w:bidi="en-US"/>
        </w:rPr>
        <w:t xml:space="preserve"> requests of investors, project promoters, appointing a responsible executive officer from among the staff of the Agency for each investment project;</w:t>
      </w:r>
    </w:p>
    <w:p w:rsidR="003471BB" w:rsidRPr="002D4864" w:rsidRDefault="00AB0CEE">
      <w:pPr>
        <w:pStyle w:val="a3"/>
        <w:ind w:right="108"/>
        <w:rPr>
          <w:lang w:val="en-US"/>
        </w:rPr>
      </w:pPr>
      <w:proofErr w:type="gramStart"/>
      <w:r>
        <w:rPr>
          <w:lang w:val="en-US" w:bidi="en-US"/>
        </w:rPr>
        <w:t>organizing</w:t>
      </w:r>
      <w:proofErr w:type="gramEnd"/>
      <w:r>
        <w:rPr>
          <w:lang w:val="en-US" w:bidi="en-US"/>
        </w:rPr>
        <w:t xml:space="preserve"> and conducting an expert review and analysis of documents provided by the investor, the project promoter;</w:t>
      </w:r>
    </w:p>
    <w:p w:rsidR="003471BB" w:rsidRPr="002D4864" w:rsidRDefault="00AB0CEE">
      <w:pPr>
        <w:pStyle w:val="a3"/>
        <w:spacing w:before="1"/>
        <w:ind w:right="104"/>
        <w:rPr>
          <w:lang w:val="en-US"/>
        </w:rPr>
      </w:pPr>
      <w:r>
        <w:rPr>
          <w:lang w:val="en-US" w:bidi="en-US"/>
        </w:rPr>
        <w:t>support of investment projects in matters of arrangements with federal government bodies, executive authorities of Novgorod region, local governments of Novgorod region, utility providers and entities involved in investment activities;</w:t>
      </w:r>
    </w:p>
    <w:p w:rsidR="003471BB" w:rsidRPr="002D4864" w:rsidRDefault="00AB0CEE">
      <w:pPr>
        <w:pStyle w:val="a3"/>
        <w:ind w:right="104"/>
        <w:rPr>
          <w:lang w:val="en-US"/>
        </w:rPr>
      </w:pPr>
      <w:proofErr w:type="gramStart"/>
      <w:r>
        <w:rPr>
          <w:lang w:val="en-US" w:bidi="en-US"/>
        </w:rPr>
        <w:t>providing</w:t>
      </w:r>
      <w:proofErr w:type="gramEnd"/>
      <w:r>
        <w:rPr>
          <w:lang w:val="en-US" w:bidi="en-US"/>
        </w:rPr>
        <w:t xml:space="preserve"> assistance in passing the procedures and approvals required for implementation of the investment project by the legislation of the Russian Federation and the legislation of Novgorod region;</w:t>
      </w:r>
    </w:p>
    <w:p w:rsidR="003471BB" w:rsidRPr="002D4864" w:rsidRDefault="00AB0CEE">
      <w:pPr>
        <w:pStyle w:val="a3"/>
        <w:ind w:right="111"/>
        <w:rPr>
          <w:lang w:val="en-US"/>
        </w:rPr>
      </w:pPr>
      <w:proofErr w:type="gramStart"/>
      <w:r>
        <w:rPr>
          <w:lang w:val="en-US" w:bidi="en-US"/>
        </w:rPr>
        <w:t>providing</w:t>
      </w:r>
      <w:proofErr w:type="gramEnd"/>
      <w:r>
        <w:rPr>
          <w:lang w:val="en-US" w:bidi="en-US"/>
        </w:rPr>
        <w:t xml:space="preserve"> assistance in looking for investors for the purposes of the investment projects implementation;</w:t>
      </w:r>
    </w:p>
    <w:p w:rsidR="003471BB" w:rsidRPr="002D4864" w:rsidRDefault="00AB0CEE">
      <w:pPr>
        <w:pStyle w:val="a3"/>
        <w:ind w:right="112"/>
        <w:rPr>
          <w:lang w:val="en-US"/>
        </w:rPr>
      </w:pPr>
      <w:proofErr w:type="gramStart"/>
      <w:r>
        <w:rPr>
          <w:lang w:val="en-US" w:bidi="en-US"/>
        </w:rPr>
        <w:t>selecting</w:t>
      </w:r>
      <w:proofErr w:type="gramEnd"/>
      <w:r>
        <w:rPr>
          <w:lang w:val="en-US" w:bidi="en-US"/>
        </w:rPr>
        <w:t xml:space="preserve"> an investment site and providing assistance in project implementation on the selected investment site;</w:t>
      </w:r>
    </w:p>
    <w:p w:rsidR="003471BB" w:rsidRPr="002D4864" w:rsidRDefault="00AB0CEE">
      <w:pPr>
        <w:pStyle w:val="a3"/>
        <w:spacing w:before="1"/>
        <w:ind w:right="104"/>
        <w:rPr>
          <w:lang w:val="en-US"/>
        </w:rPr>
      </w:pPr>
      <w:proofErr w:type="gramStart"/>
      <w:r>
        <w:rPr>
          <w:lang w:val="en-US" w:bidi="en-US"/>
        </w:rPr>
        <w:t>providing</w:t>
      </w:r>
      <w:proofErr w:type="gramEnd"/>
      <w:r>
        <w:rPr>
          <w:lang w:val="en-US" w:bidi="en-US"/>
        </w:rPr>
        <w:t xml:space="preserve"> consulting support, specifically concerning possible forms of state support, upon which the investor, the project promoter can count;</w:t>
      </w:r>
    </w:p>
    <w:p w:rsidR="003471BB" w:rsidRPr="002D4864" w:rsidRDefault="00AB0CEE">
      <w:pPr>
        <w:pStyle w:val="a3"/>
        <w:ind w:right="108"/>
        <w:rPr>
          <w:lang w:val="en-US"/>
        </w:rPr>
      </w:pPr>
      <w:proofErr w:type="gramStart"/>
      <w:r>
        <w:rPr>
          <w:lang w:val="en-US" w:bidi="en-US"/>
        </w:rPr>
        <w:t>providing</w:t>
      </w:r>
      <w:proofErr w:type="gramEnd"/>
      <w:r>
        <w:rPr>
          <w:lang w:val="en-US" w:bidi="en-US"/>
        </w:rPr>
        <w:t xml:space="preserve"> assistance in obtaining measures of state support by investors, project promoters;</w:t>
      </w:r>
    </w:p>
    <w:p w:rsidR="003471BB" w:rsidRPr="002D4864" w:rsidRDefault="003471BB">
      <w:pPr>
        <w:rPr>
          <w:lang w:val="en-US"/>
        </w:rPr>
        <w:sectPr w:rsidR="003471BB" w:rsidRPr="002D4864">
          <w:type w:val="continuous"/>
          <w:pgSz w:w="11910" w:h="16840"/>
          <w:pgMar w:top="1040" w:right="740" w:bottom="280" w:left="1600" w:header="720" w:footer="720" w:gutter="0"/>
          <w:cols w:space="720"/>
        </w:sectPr>
      </w:pPr>
    </w:p>
    <w:p w:rsidR="003471BB" w:rsidRPr="002D4864" w:rsidRDefault="00AB0CEE">
      <w:pPr>
        <w:pStyle w:val="a3"/>
        <w:spacing w:before="74" w:line="242" w:lineRule="auto"/>
        <w:ind w:right="111"/>
        <w:rPr>
          <w:lang w:val="en-US"/>
        </w:rPr>
      </w:pPr>
      <w:proofErr w:type="gramStart"/>
      <w:r>
        <w:rPr>
          <w:lang w:val="en-US" w:bidi="en-US"/>
        </w:rPr>
        <w:lastRenderedPageBreak/>
        <w:t>arrangements</w:t>
      </w:r>
      <w:proofErr w:type="gramEnd"/>
      <w:r>
        <w:rPr>
          <w:lang w:val="en-US" w:bidi="en-US"/>
        </w:rPr>
        <w:t xml:space="preserve"> with credit and leasing organizations to raise funds for the purposes of investment projects implementation;</w:t>
      </w:r>
    </w:p>
    <w:p w:rsidR="003471BB" w:rsidRPr="002D4864" w:rsidRDefault="00AB0CEE">
      <w:pPr>
        <w:pStyle w:val="a3"/>
        <w:ind w:right="102"/>
        <w:rPr>
          <w:lang w:val="en-US"/>
        </w:rPr>
      </w:pPr>
      <w:r>
        <w:rPr>
          <w:lang w:val="en-US" w:bidi="en-US"/>
        </w:rPr>
        <w:t>organizing investment projects monitoring in order to improve the efficiency of implementation thereof and providing information on a quarterly basis to the Economic Development Department of Novgorod Region on issues related to the implementation of this Procedure, including the number of investors who filed a request, project pr</w:t>
      </w:r>
      <w:bookmarkStart w:id="0" w:name="_GoBack"/>
      <w:bookmarkEnd w:id="0"/>
      <w:r>
        <w:rPr>
          <w:lang w:val="en-US" w:bidi="en-US"/>
        </w:rPr>
        <w:t>omoters, the number of expert reviews of the documents provided by investors, project promoters, the number of investment project support contracts under the “single window” principle;</w:t>
      </w:r>
    </w:p>
    <w:p w:rsidR="003471BB" w:rsidRPr="002D4864" w:rsidRDefault="00AB0CEE">
      <w:pPr>
        <w:pStyle w:val="a3"/>
        <w:ind w:right="103"/>
        <w:rPr>
          <w:lang w:val="en-US"/>
        </w:rPr>
      </w:pPr>
      <w:proofErr w:type="gramStart"/>
      <w:r>
        <w:rPr>
          <w:lang w:val="en-US" w:bidi="en-US"/>
        </w:rPr>
        <w:t>prompt</w:t>
      </w:r>
      <w:proofErr w:type="gramEnd"/>
      <w:r>
        <w:rPr>
          <w:lang w:val="en-US" w:bidi="en-US"/>
        </w:rPr>
        <w:t xml:space="preserve"> arrangement of negotiations, meetings, meetings, conferences, consultations aimed at solving issues arising in the course of the investment project implementation;</w:t>
      </w:r>
    </w:p>
    <w:p w:rsidR="003471BB" w:rsidRPr="002D4864" w:rsidRDefault="00AB0CEE">
      <w:pPr>
        <w:pStyle w:val="a3"/>
        <w:ind w:right="106"/>
        <w:rPr>
          <w:lang w:val="en-US"/>
        </w:rPr>
      </w:pPr>
      <w:proofErr w:type="gramStart"/>
      <w:r>
        <w:rPr>
          <w:lang w:val="en-US" w:bidi="en-US"/>
        </w:rPr>
        <w:t>providing</w:t>
      </w:r>
      <w:proofErr w:type="gramEnd"/>
      <w:r>
        <w:rPr>
          <w:lang w:val="en-US" w:bidi="en-US"/>
        </w:rPr>
        <w:t xml:space="preserve"> other forms of assistance to facilitate the implementation of investment projects that do not contradict the legislation of the Russian Federation and the legislation of Novgorod region.</w:t>
      </w:r>
    </w:p>
    <w:sectPr w:rsidR="003471BB" w:rsidRPr="002D4864">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471BB"/>
    <w:rsid w:val="002D4864"/>
    <w:rsid w:val="003471BB"/>
    <w:rsid w:val="00AB0CE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2508</Characters>
  <Application>Microsoft Office Word</Application>
  <DocSecurity>0</DocSecurity>
  <Lines>132</Lines>
  <Paragraphs>70</Paragraphs>
  <ScaleCrop>false</ScaleCrop>
  <Company>Company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3</cp:revision>
  <dcterms:created xsi:type="dcterms:W3CDTF">2018-12-07T12:52:00Z</dcterms:created>
  <dcterms:modified xsi:type="dcterms:W3CDTF">2018-12-13T12:58:00Z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2018-12-07T00:00:00Z</vt:filetime>
  </property>
</Properties>
</file>